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C6304" w14:textId="573235C6" w:rsidR="00BF155E" w:rsidRP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>
        <w:rPr>
          <w:rFonts w:ascii="Arial" w:eastAsia="Times New Roman" w:hAnsi="Arial" w:cs="Arial"/>
          <w:b/>
          <w:bCs/>
          <w:sz w:val="30"/>
          <w:szCs w:val="30"/>
          <w:lang w:eastAsia="de-DE"/>
        </w:rPr>
        <w:t>A</w:t>
      </w:r>
      <w:r w:rsidRPr="00BF155E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nlage [X] zur Leistungsbeschreibung: Kalkulationsblatt zur Aufschlüsselung der Preisbestandteile (Lohn- und Portoanteil)</w:t>
      </w:r>
    </w:p>
    <w:p w14:paraId="7C7F63B2" w14:textId="77777777" w:rsidR="00BF155E" w:rsidRPr="00BF155E" w:rsidRDefault="00BF155E" w:rsidP="00BF155E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BF155E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Projekt / Ausschreibung: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 xml:space="preserve"> Ausschreibung von Postdienstleistungen für [Name der Vergabestelle einsetzen]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br/>
      </w:r>
      <w:r w:rsidRPr="00BF155E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Name des Bieters: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 xml:space="preserve"> [Name/Firma einsetzen]</w:t>
      </w:r>
    </w:p>
    <w:p w14:paraId="3E209C4D" w14:textId="77777777" w:rsidR="00BF155E" w:rsidRP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BF155E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1. Wichtige Ausfüllhinweise (für den Bieter)</w:t>
      </w:r>
    </w:p>
    <w:p w14:paraId="0418FA89" w14:textId="77777777" w:rsidR="00BF155E" w:rsidRPr="00BF155E" w:rsidRDefault="00BF155E" w:rsidP="00BF155E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BF155E">
        <w:rPr>
          <w:rFonts w:ascii="Arial" w:eastAsia="Times New Roman" w:hAnsi="Arial" w:cs="Arial"/>
          <w:sz w:val="24"/>
          <w:szCs w:val="24"/>
          <w:lang w:eastAsia="de-DE"/>
        </w:rPr>
        <w:t>Dieses Formblatt ist für jede im Preisblatt angebotene Hauptposition (oder exemplarisch für die Leitleistung, z. B. Standardbrief) separat auszufüllen, sofern sich die Kostenstrukturen unterscheiden.</w:t>
      </w:r>
    </w:p>
    <w:p w14:paraId="4D5014F6" w14:textId="77777777" w:rsidR="00BF155E" w:rsidRPr="00BF155E" w:rsidRDefault="00BF155E" w:rsidP="00BF155E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BF155E">
        <w:rPr>
          <w:rFonts w:ascii="Arial" w:eastAsia="Times New Roman" w:hAnsi="Arial" w:cs="Arial"/>
          <w:sz w:val="24"/>
          <w:szCs w:val="24"/>
          <w:lang w:eastAsia="de-DE"/>
        </w:rPr>
        <w:t>Die Angaben müssen rechnerisch mit den im finalen Preisblatt angebotenen Netto-Einzelpreisen übereinstimmen.</w:t>
      </w:r>
    </w:p>
    <w:p w14:paraId="14410E3E" w14:textId="77777777" w:rsidR="00BF155E" w:rsidRPr="00BF155E" w:rsidRDefault="00BF155E" w:rsidP="00BF155E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BF155E">
        <w:rPr>
          <w:rFonts w:ascii="Arial" w:eastAsia="Times New Roman" w:hAnsi="Arial" w:cs="Arial"/>
          <w:sz w:val="24"/>
          <w:szCs w:val="24"/>
          <w:lang w:eastAsia="de-DE"/>
        </w:rPr>
        <w:t>Ohne die Angabe des prozentualen Lohnkostenanteils bei Angebotsabgabe ist eine spätere Preisanpassung aufgrund von Mindestlohnerhöhungen vertraglich ausgeschlossen.</w:t>
      </w:r>
    </w:p>
    <w:p w14:paraId="36A7A358" w14:textId="77777777" w:rsid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1ECC1114" w14:textId="18BD7113" w:rsidR="00BF155E" w:rsidRP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BF155E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2. Kalkulationsmatrix (Beispielhaft für die Position: Standardbrief bis 20g)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0"/>
        <w:gridCol w:w="1239"/>
        <w:gridCol w:w="5063"/>
      </w:tblGrid>
      <w:tr w:rsidR="00BF155E" w:rsidRPr="00BF155E" w14:paraId="5E7BD34E" w14:textId="77777777" w:rsidTr="00BF155E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15B7FAB8" w14:textId="77777777" w:rsidR="00BF155E" w:rsidRPr="00BF155E" w:rsidRDefault="00BF155E" w:rsidP="00BF15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Kalkulationskomponente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4E1A1F23" w14:textId="77777777" w:rsidR="00BF155E" w:rsidRPr="00BF155E" w:rsidRDefault="00BF155E" w:rsidP="00BF15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Anteil in Prozent (%)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5B2967B1" w14:textId="77777777" w:rsidR="00BF155E" w:rsidRPr="00BF155E" w:rsidRDefault="00BF155E" w:rsidP="00BF15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Erläuterung / Kalkulationsbasis</w:t>
            </w:r>
          </w:p>
        </w:tc>
      </w:tr>
      <w:tr w:rsidR="00BF155E" w:rsidRPr="00BF155E" w14:paraId="3B1C564F" w14:textId="77777777" w:rsidTr="00BF155E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4F6647A7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A. Lohnkostenanteil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21D7B639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_______ %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6B767967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Anteil aller Personalkosten (inkl. AG-Anteil) am Netto-Einzelpreis, die direkt an den gesetzlichen Mindestlohn gekoppelt sind (z. B. Sortierung, Zustellung).</w:t>
            </w:r>
          </w:p>
        </w:tc>
      </w:tr>
      <w:tr w:rsidR="00BF155E" w:rsidRPr="00BF155E" w14:paraId="285DBE08" w14:textId="77777777" w:rsidTr="00BF155E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4927F222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B. Porto- / Konsolidierungsanteil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1C80EF99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_______ %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197493FB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Anteil der Kosten, der direkt auf die Tarife und Entgelte der Deutschen Post AG (DPAG) entfällt bzw. durch diese beeinflusst wird.</w:t>
            </w:r>
          </w:p>
        </w:tc>
      </w:tr>
      <w:tr w:rsidR="00BF155E" w:rsidRPr="00BF155E" w14:paraId="1EC3C10A" w14:textId="77777777" w:rsidTr="00BF155E">
        <w:trPr>
          <w:tblCellSpacing w:w="15" w:type="dxa"/>
        </w:trPr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2F4FF513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C. Sonstige Kosten / Marge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2979AE46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Courier New" w:eastAsia="Times New Roman" w:hAnsi="Courier New" w:cs="Courier New"/>
                <w:sz w:val="21"/>
                <w:szCs w:val="21"/>
                <w:lang w:eastAsia="de-DE"/>
              </w:rPr>
              <w:t>_______ %</w:t>
            </w:r>
          </w:p>
        </w:tc>
        <w:tc>
          <w:tcPr>
            <w:tcW w:w="0" w:type="auto"/>
            <w:tcBorders>
              <w:bottom w:val="single" w:sz="4" w:space="0" w:color="DCDFE5"/>
            </w:tcBorders>
            <w:vAlign w:val="center"/>
            <w:hideMark/>
          </w:tcPr>
          <w:p w14:paraId="3C1F7B23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Fuhrpark, Energie, Verwaltung, IT, Gewinnmarge etc. (Dieser Anteil bleibt bei Mindestlohn- oder Portochargen starr).</w:t>
            </w:r>
          </w:p>
        </w:tc>
      </w:tr>
      <w:tr w:rsidR="00BF155E" w:rsidRPr="00BF155E" w14:paraId="4B8B2A86" w14:textId="77777777" w:rsidTr="00BF155E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56D14F82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Gesamtsumme (A + B + C)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36E414E1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100,00 %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6701CFBB" w14:textId="77777777" w:rsidR="00BF155E" w:rsidRPr="00BF155E" w:rsidRDefault="00BF155E" w:rsidP="00BF155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BF155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Muss zwingend 100 % ergeben.</w:t>
            </w:r>
          </w:p>
        </w:tc>
      </w:tr>
    </w:tbl>
    <w:p w14:paraId="1A9C9A7F" w14:textId="77777777" w:rsid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34EB3E9B" w14:textId="58323EB5" w:rsidR="00BF155E" w:rsidRP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BF155E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3. Ergänzende Pflichtangaben zum Mindestlohn</w:t>
      </w:r>
    </w:p>
    <w:p w14:paraId="3FCD97AD" w14:textId="44B32791" w:rsidR="00BF155E" w:rsidRPr="00BF155E" w:rsidRDefault="00BF155E" w:rsidP="00BF155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BF155E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Aktuell zugrunde gelegter Stundenlohn im Unternehmen: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BF155E">
        <w:rPr>
          <w:rFonts w:ascii="Courier New" w:eastAsia="Times New Roman" w:hAnsi="Courier New" w:cs="Courier New"/>
          <w:sz w:val="21"/>
          <w:szCs w:val="21"/>
          <w:lang w:eastAsia="de-DE"/>
        </w:rPr>
        <w:t xml:space="preserve">__________ € / </w:t>
      </w:r>
      <w:r>
        <w:rPr>
          <w:rFonts w:ascii="Courier New" w:eastAsia="Times New Roman" w:hAnsi="Courier New" w:cs="Courier New"/>
          <w:sz w:val="21"/>
          <w:szCs w:val="21"/>
          <w:lang w:eastAsia="de-DE"/>
        </w:rPr>
        <w:t>S</w:t>
      </w:r>
      <w:r w:rsidRPr="00BF155E">
        <w:rPr>
          <w:rFonts w:ascii="Courier New" w:eastAsia="Times New Roman" w:hAnsi="Courier New" w:cs="Courier New"/>
          <w:sz w:val="21"/>
          <w:szCs w:val="21"/>
          <w:lang w:eastAsia="de-DE"/>
        </w:rPr>
        <w:t>td.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br/>
      </w:r>
      <w:r w:rsidRPr="00BF155E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(Hinweis: Liegt dieser Wert bereits über dem kommenden gesetzlichen Mindestlohn, ist eine Anpassung der Preise aus diesem Titel ausgeschlossen.)</w:t>
      </w:r>
    </w:p>
    <w:p w14:paraId="140E71F8" w14:textId="77777777" w:rsid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</w:p>
    <w:p w14:paraId="4D4099BE" w14:textId="04DFAD77" w:rsidR="00BF155E" w:rsidRPr="00BF155E" w:rsidRDefault="00BF155E" w:rsidP="00BF155E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BF155E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4. Berechnungsbeispiel für spätere Anpassungen (Information für die Prüfung)</w:t>
      </w:r>
    </w:p>
    <w:p w14:paraId="5A889D16" w14:textId="2728BFF9" w:rsidR="00EA5A30" w:rsidRPr="00BF155E" w:rsidRDefault="00BF155E" w:rsidP="00BF155E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BF155E">
        <w:rPr>
          <w:rFonts w:ascii="Arial" w:eastAsia="Times New Roman" w:hAnsi="Arial" w:cs="Arial"/>
          <w:sz w:val="24"/>
          <w:szCs w:val="24"/>
          <w:lang w:eastAsia="de-DE"/>
        </w:rPr>
        <w:t xml:space="preserve">Erhöht sich beispielsweise der Mindestlohn um </w:t>
      </w:r>
      <w:r w:rsidRPr="00BF155E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5 %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 xml:space="preserve"> und der Bieter hat einen Lohnkostenanteil (A) von </w:t>
      </w:r>
      <w:r w:rsidRPr="00BF155E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60 %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 xml:space="preserve"> ausgewiesen, berechnet sich die zulässige Preisanpassung des Gesamttarifs wie folgt: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br/>
        <w:t>Zulässige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>Erhöhung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>=5%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>(Mindestlohnsteigerung)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x 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>60% (Lohnanteil)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>=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BF155E">
        <w:rPr>
          <w:rFonts w:ascii="Arial" w:eastAsia="Times New Roman" w:hAnsi="Arial" w:cs="Arial"/>
          <w:sz w:val="24"/>
          <w:szCs w:val="24"/>
          <w:lang w:eastAsia="de-DE"/>
        </w:rPr>
        <w:t>3% Preiserhöhung auf den Netto-Einzelpreis</w:t>
      </w:r>
    </w:p>
    <w:sectPr w:rsidR="00EA5A30" w:rsidRPr="00BF155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36B3A"/>
    <w:multiLevelType w:val="multilevel"/>
    <w:tmpl w:val="B78E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D6370"/>
    <w:multiLevelType w:val="multilevel"/>
    <w:tmpl w:val="2CF41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55E"/>
    <w:rsid w:val="00BF155E"/>
    <w:rsid w:val="00EA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7847"/>
  <w15:chartTrackingRefBased/>
  <w15:docId w15:val="{14D5C142-C5DA-46B9-9DA0-33BB5C0A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BF155E"/>
    <w:rPr>
      <w:b/>
      <w:bCs/>
    </w:rPr>
  </w:style>
  <w:style w:type="paragraph" w:customStyle="1" w:styleId="z1qcye">
    <w:name w:val="z1qcye"/>
    <w:basedOn w:val="Standard"/>
    <w:rsid w:val="00BF1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inqyif">
    <w:name w:val="inqyif"/>
    <w:basedOn w:val="Absatz-Standardschriftart"/>
    <w:rsid w:val="00BF155E"/>
  </w:style>
  <w:style w:type="character" w:styleId="HTMLCode">
    <w:name w:val="HTML Code"/>
    <w:basedOn w:val="Absatz-Standardschriftart"/>
    <w:uiPriority w:val="99"/>
    <w:semiHidden/>
    <w:unhideWhenUsed/>
    <w:rsid w:val="00BF155E"/>
    <w:rPr>
      <w:rFonts w:ascii="Courier New" w:eastAsia="Times New Roman" w:hAnsi="Courier New" w:cs="Courier New"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BF155E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BF15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236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6308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691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37743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58666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08582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14286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517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5068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7562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99440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Kobel, Christian</dc:creator>
  <cp:keywords/>
  <dc:description/>
  <cp:lastModifiedBy>Kobel, Christian</cp:lastModifiedBy>
  <cp:revision>1</cp:revision>
  <dcterms:created xsi:type="dcterms:W3CDTF">2026-07-23T13:09:00Z</dcterms:created>
  <dcterms:modified xsi:type="dcterms:W3CDTF">2026-07-23T13:16:00Z</dcterms:modified>
</cp:coreProperties>
</file>